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E" w:rsidRDefault="00BD785D" w:rsidP="0091488E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6480175" cy="8901711"/>
            <wp:effectExtent l="19050" t="0" r="0" b="0"/>
            <wp:docPr id="1" name="Рисунок 1" descr="C:\Documents and Settings\Алина\Рабочий стол\сайт\скан положений\положение о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положение о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88E">
        <w:rPr>
          <w:bCs/>
          <w:color w:val="000000"/>
          <w:sz w:val="26"/>
          <w:szCs w:val="26"/>
        </w:rPr>
        <w:t xml:space="preserve">                            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91488E" w:rsidRPr="000A02E1" w:rsidRDefault="0091488E" w:rsidP="0091488E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 </w:t>
      </w:r>
    </w:p>
    <w:p w:rsidR="0091488E" w:rsidRPr="003665DF" w:rsidRDefault="0091488E" w:rsidP="0091488E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</w:p>
    <w:p w:rsidR="0091488E" w:rsidRPr="00E650D7" w:rsidRDefault="0091488E" w:rsidP="009148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lastRenderedPageBreak/>
        <w:t>Общие положения</w:t>
      </w:r>
    </w:p>
    <w:p w:rsidR="0091488E" w:rsidRPr="003665DF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Настоящее «Положение 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91488E" w:rsidRPr="002350C0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>
        <w:t xml:space="preserve"> в Российской Федерации</w:t>
      </w:r>
      <w:r w:rsidRPr="007365F6">
        <w:t>»</w:t>
      </w:r>
      <w:r>
        <w:t xml:space="preserve"> №273-ФЗ от 29.12.2012.г.</w:t>
      </w:r>
      <w:r w:rsidRPr="007365F6">
        <w:t xml:space="preserve">, </w:t>
      </w:r>
      <w:r>
        <w:t xml:space="preserve">нормативно-правовыми </w:t>
      </w:r>
      <w:proofErr w:type="gramStart"/>
      <w:r>
        <w:t>актами</w:t>
      </w:r>
      <w:proofErr w:type="gramEnd"/>
      <w:r>
        <w:t xml:space="preserve"> регулирующими государственную (итоговую) аттестацию выпускников 9 и 11 классов</w:t>
      </w:r>
      <w:r w:rsidRPr="007365F6">
        <w:t>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 xml:space="preserve"> Уставом школы и регламентирует  содержание и порядок текущей и промежуточной аттестации  </w:t>
      </w:r>
      <w:r>
        <w:t>учащих</w:t>
      </w:r>
      <w:r w:rsidRPr="00DC1DCE">
        <w:t>ся  школы.</w:t>
      </w:r>
      <w:r>
        <w:t xml:space="preserve"> </w:t>
      </w:r>
      <w:r>
        <w:rPr>
          <w:color w:val="000000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91488E" w:rsidRPr="002549E4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A4D69">
        <w:rPr>
          <w:color w:val="000000"/>
          <w:u w:val="single"/>
        </w:rPr>
        <w:t>Промежуточная аттестация</w:t>
      </w:r>
      <w:r>
        <w:rPr>
          <w:color w:val="000000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91488E" w:rsidRPr="002925B3" w:rsidRDefault="0091488E" w:rsidP="0091488E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91488E" w:rsidRPr="002925B3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1488E" w:rsidRPr="009018F1" w:rsidRDefault="0091488E" w:rsidP="0091488E">
      <w:pPr>
        <w:pStyle w:val="a3"/>
        <w:ind w:left="720"/>
        <w:jc w:val="both"/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  <w:r w:rsidRPr="009018F1">
        <w:t xml:space="preserve"> </w:t>
      </w:r>
      <w:r w:rsidRPr="00ED6C61">
        <w:t>Контроль выполнения учебных программ и календарно- тематического графика изучения учебных предметов.</w:t>
      </w:r>
    </w:p>
    <w:p w:rsidR="0091488E" w:rsidRPr="002350C0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Промежуточная аттестация в Учреждении подразделяется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91488E" w:rsidRPr="002350C0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70D7C">
        <w:rPr>
          <w:color w:val="000000"/>
          <w:u w:val="single"/>
        </w:rPr>
        <w:t>годовую аттестацию</w:t>
      </w:r>
      <w:r>
        <w:rPr>
          <w:color w:val="000000"/>
        </w:rPr>
        <w:t xml:space="preserve"> – оценку </w:t>
      </w:r>
      <w:proofErr w:type="gramStart"/>
      <w:r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>
        <w:rPr>
          <w:color w:val="000000"/>
        </w:rPr>
        <w:t xml:space="preserve"> за учебный год;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proofErr w:type="gramStart"/>
      <w:r w:rsidRPr="00D70D7C">
        <w:rPr>
          <w:u w:val="single"/>
        </w:rPr>
        <w:t>четвертную и полугодовую (триместровую) аттестацию</w:t>
      </w:r>
      <w: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полугодия, триместра) на основании текущей аттестации;</w:t>
      </w:r>
      <w:proofErr w:type="gramEnd"/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t>текущую аттестацию</w:t>
      </w:r>
      <w:r>
        <w:t xml:space="preserve"> 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 п</w:t>
      </w:r>
      <w:r w:rsidRPr="00B764F7">
        <w:rPr>
          <w:u w:val="single"/>
        </w:rPr>
        <w:t>исьменная проверка</w:t>
      </w:r>
      <w:r>
        <w:t xml:space="preserve">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</w:t>
      </w:r>
      <w:proofErr w:type="spellStart"/>
      <w:r>
        <w:t>работы</w:t>
      </w:r>
      <w:proofErr w:type="gramStart"/>
      <w:r>
        <w:t>;</w:t>
      </w:r>
      <w:r w:rsidR="00C65BC8">
        <w:t>п</w:t>
      </w:r>
      <w:proofErr w:type="gramEnd"/>
      <w:r w:rsidR="00C65BC8">
        <w:t>роектные</w:t>
      </w:r>
      <w:proofErr w:type="spellEnd"/>
      <w:r w:rsidR="00C65BC8">
        <w:t xml:space="preserve"> работы; </w:t>
      </w:r>
      <w:r>
        <w:t xml:space="preserve"> письменные отчёты  о наблюдениях</w:t>
      </w:r>
      <w:r w:rsidR="00C65BC8">
        <w:t xml:space="preserve"> и исследованиях</w:t>
      </w:r>
      <w:r>
        <w:t>; письменные ответы на вопросы теста; сочинения, изложения, диктанты, рефераты и другое.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>у</w:t>
      </w:r>
      <w:r w:rsidRPr="00B764F7">
        <w:rPr>
          <w:u w:val="single"/>
        </w:rPr>
        <w:t>стная проверка</w:t>
      </w:r>
      <w:r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lastRenderedPageBreak/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91488E" w:rsidRPr="002925B3" w:rsidRDefault="0091488E" w:rsidP="0091488E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</w:t>
      </w:r>
    </w:p>
    <w:p w:rsidR="0091488E" w:rsidRPr="00AE4854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</w:t>
      </w:r>
      <w:r w:rsidR="00AE4854">
        <w:rPr>
          <w:color w:val="000000"/>
        </w:rPr>
        <w:t xml:space="preserve"> «2», «3», «4», «5»</w:t>
      </w:r>
      <w:r>
        <w:rPr>
          <w:color w:val="000000"/>
        </w:rPr>
        <w:t>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C26AB9" w:rsidRPr="00C26AB9" w:rsidRDefault="00AE4854" w:rsidP="00C26AB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По решению педагогического совета на основании протокола методического объединения, протокола родительского собрания классы могут принять участие в апробации </w:t>
      </w:r>
      <w:proofErr w:type="spellStart"/>
      <w:r w:rsidR="00C26AB9">
        <w:rPr>
          <w:color w:val="000000"/>
        </w:rPr>
        <w:t>эксперементального</w:t>
      </w:r>
      <w:proofErr w:type="spellEnd"/>
      <w:r w:rsidR="00C26AB9">
        <w:rPr>
          <w:color w:val="000000"/>
        </w:rPr>
        <w:t xml:space="preserve"> проекта «Инновационная система оценивания качества знаний обучающихся в ходе текущей и промежуточной аттестации» и выбрать дробно- рейтинговое оценивание: от 0,0 до 5,0., руководствуясь Положением о д</w:t>
      </w:r>
      <w:r w:rsidR="00C26AB9" w:rsidRPr="00C26AB9">
        <w:rPr>
          <w:color w:val="000000"/>
        </w:rPr>
        <w:t>робно-рейтингово</w:t>
      </w:r>
      <w:r w:rsidR="00C26AB9">
        <w:rPr>
          <w:color w:val="000000"/>
        </w:rPr>
        <w:t>м</w:t>
      </w:r>
      <w:r w:rsidR="00C26AB9" w:rsidRPr="00C26AB9">
        <w:rPr>
          <w:color w:val="000000"/>
        </w:rPr>
        <w:t xml:space="preserve"> оценивани</w:t>
      </w:r>
      <w:r w:rsidR="00C26AB9">
        <w:rPr>
          <w:color w:val="000000"/>
        </w:rPr>
        <w:t>и.</w:t>
      </w:r>
    </w:p>
    <w:p w:rsidR="00C26AB9" w:rsidRPr="0063568E" w:rsidRDefault="00C26AB9" w:rsidP="00C26AB9">
      <w:pPr>
        <w:shd w:val="clear" w:color="auto" w:fill="FFFFFF"/>
        <w:autoSpaceDE w:val="0"/>
        <w:autoSpaceDN w:val="0"/>
        <w:adjustRightInd w:val="0"/>
        <w:ind w:left="792" w:right="245"/>
        <w:jc w:val="both"/>
      </w:pP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91488E" w:rsidRPr="00E650D7" w:rsidRDefault="0091488E" w:rsidP="009148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E650D7">
        <w:rPr>
          <w:bCs/>
          <w:color w:val="000000"/>
          <w:u w:val="single"/>
        </w:rPr>
        <w:t>обучающихся</w:t>
      </w:r>
      <w:proofErr w:type="gramEnd"/>
      <w:r w:rsidRPr="00E650D7">
        <w:rPr>
          <w:bCs/>
          <w:color w:val="000000"/>
          <w:u w:val="single"/>
        </w:rPr>
        <w:t>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деятельностно-коммуникативных</w:t>
      </w:r>
      <w:proofErr w:type="spellEnd"/>
      <w:r>
        <w:rPr>
          <w:color w:val="000000"/>
        </w:rPr>
        <w:t xml:space="preserve"> умений, ценностных ориентаций.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1488E" w:rsidRPr="0078139F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91488E" w:rsidRPr="008B3ECA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1488E" w:rsidRPr="00FC0AFC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По курсу </w:t>
      </w:r>
      <w:r w:rsidRPr="007A5D2E">
        <w:rPr>
          <w:color w:val="FF0000"/>
        </w:rPr>
        <w:t>ОРКСЭ</w:t>
      </w:r>
      <w:r>
        <w:rPr>
          <w:color w:val="000000"/>
        </w:rPr>
        <w:t xml:space="preserve">  вводится </w:t>
      </w:r>
      <w:proofErr w:type="spellStart"/>
      <w:r>
        <w:rPr>
          <w:color w:val="000000"/>
        </w:rPr>
        <w:t>безотметочное</w:t>
      </w:r>
      <w:proofErr w:type="spellEnd"/>
      <w:r>
        <w:rPr>
          <w:color w:val="000000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При изучении элективных  и факультативных курсов, предметов по выбору обучающихся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Успеваемость всех обучающихся 2-11 классов Учреждения подлежит текущему контролю в виде отметок по пятибалльной системе</w:t>
      </w:r>
      <w:r w:rsidR="00C26AB9">
        <w:rPr>
          <w:color w:val="000000"/>
        </w:rPr>
        <w:t>: «2»</w:t>
      </w:r>
      <w:r>
        <w:rPr>
          <w:color w:val="000000"/>
        </w:rPr>
        <w:t xml:space="preserve">, </w:t>
      </w:r>
      <w:r w:rsidR="00C26AB9">
        <w:rPr>
          <w:color w:val="000000"/>
        </w:rPr>
        <w:t xml:space="preserve"> «3», «4», «5», а также от «0,1»до  «5,0», то есть дробное оценивание</w:t>
      </w:r>
      <w:proofErr w:type="gramStart"/>
      <w:r w:rsidR="00C26AB9">
        <w:rPr>
          <w:color w:val="000000"/>
        </w:rPr>
        <w:t xml:space="preserve">., </w:t>
      </w:r>
      <w:proofErr w:type="gramEnd"/>
      <w:r>
        <w:rPr>
          <w:color w:val="000000"/>
        </w:rPr>
        <w:t>кроме курсов, перечисленных п.2.5. и п.2.6.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Письменные, самостоятельные, контрольные и другие виды работ обучающихся оцениваются по 5-балльной системе</w:t>
      </w:r>
      <w:proofErr w:type="gramStart"/>
      <w:r>
        <w:rPr>
          <w:color w:val="000000"/>
        </w:rPr>
        <w:t>.</w:t>
      </w:r>
      <w:r w:rsidR="00536FFC">
        <w:rPr>
          <w:color w:val="000000"/>
        </w:rPr>
        <w:t xml:space="preserve">, </w:t>
      </w:r>
      <w:proofErr w:type="gramEnd"/>
      <w:r w:rsidR="00536FFC">
        <w:rPr>
          <w:color w:val="000000"/>
        </w:rPr>
        <w:t xml:space="preserve">а в классах с дробным оцениванием согласно Положению. </w:t>
      </w:r>
      <w:r>
        <w:rPr>
          <w:color w:val="000000"/>
        </w:rPr>
        <w:t xml:space="preserve"> За сочинение и диктант с грамматическим заданием выставляются в классный журнал 2 отметки.</w:t>
      </w:r>
      <w:r w:rsidR="00536FFC">
        <w:rPr>
          <w:color w:val="000000"/>
        </w:rPr>
        <w:t xml:space="preserve"> Причем за сочинение по литературе вторая отметка выставляется в предмет «Русский язык»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color w:val="000000"/>
        </w:rPr>
        <w:softHyphen/>
        <w:t>нении самостоятельной работы обучающего характера</w:t>
      </w:r>
      <w:r w:rsidR="00536FFC">
        <w:rPr>
          <w:color w:val="000000"/>
        </w:rPr>
        <w:t xml:space="preserve">, а </w:t>
      </w:r>
      <w:proofErr w:type="spellStart"/>
      <w:r w:rsidR="00536FFC">
        <w:rPr>
          <w:color w:val="000000"/>
        </w:rPr>
        <w:t>также</w:t>
      </w:r>
      <w:proofErr w:type="gramStart"/>
      <w:r w:rsidR="00536FFC">
        <w:rPr>
          <w:color w:val="000000"/>
        </w:rPr>
        <w:t>,е</w:t>
      </w:r>
      <w:proofErr w:type="gramEnd"/>
      <w:r w:rsidR="00536FFC">
        <w:rPr>
          <w:color w:val="000000"/>
        </w:rPr>
        <w:t>сли</w:t>
      </w:r>
      <w:proofErr w:type="spellEnd"/>
      <w:r w:rsidR="00536FFC">
        <w:rPr>
          <w:color w:val="000000"/>
        </w:rPr>
        <w:t xml:space="preserve"> обучающийся предыдущие уроки пропустил по болезни.</w:t>
      </w:r>
    </w:p>
    <w:p w:rsidR="0091488E" w:rsidRDefault="0091488E" w:rsidP="0091488E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:rsidR="0091488E" w:rsidRDefault="0091488E" w:rsidP="0091488E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91488E" w:rsidRDefault="0091488E" w:rsidP="0091488E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91488E" w:rsidRDefault="0091488E" w:rsidP="0091488E">
      <w:pPr>
        <w:numPr>
          <w:ilvl w:val="1"/>
          <w:numId w:val="2"/>
        </w:numPr>
        <w:shd w:val="clear" w:color="auto" w:fill="FFFFFF"/>
        <w:tabs>
          <w:tab w:val="clear" w:pos="960"/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91488E" w:rsidRDefault="0091488E" w:rsidP="0091488E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обучающихся решается в индивидуальном порядке.</w:t>
      </w:r>
    </w:p>
    <w:p w:rsidR="0091488E" w:rsidRPr="0063568E" w:rsidRDefault="0091488E" w:rsidP="0091488E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91488E" w:rsidRDefault="0091488E" w:rsidP="0091488E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91488E" w:rsidRPr="00E650D7" w:rsidRDefault="0091488E" w:rsidP="0091488E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</w:t>
      </w:r>
      <w:r>
        <w:rPr>
          <w:bCs/>
          <w:color w:val="000000"/>
          <w:u w:val="single"/>
        </w:rPr>
        <w:t xml:space="preserve"> </w:t>
      </w:r>
      <w:r w:rsidRPr="0037243A">
        <w:rPr>
          <w:b/>
          <w:bCs/>
          <w:color w:val="000000"/>
          <w:u w:val="single"/>
        </w:rPr>
        <w:t>четвертной, полугодовой</w:t>
      </w:r>
      <w:r>
        <w:rPr>
          <w:bCs/>
          <w:color w:val="000000"/>
          <w:u w:val="single"/>
        </w:rPr>
        <w:t xml:space="preserve"> (триместровой)   </w:t>
      </w:r>
      <w:r w:rsidRPr="00E650D7">
        <w:rPr>
          <w:bCs/>
          <w:color w:val="000000"/>
          <w:u w:val="single"/>
        </w:rPr>
        <w:t>промежуточной аттестации.</w:t>
      </w:r>
    </w:p>
    <w:p w:rsidR="0091488E" w:rsidRDefault="0091488E" w:rsidP="0091488E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Четвертная (2-9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.), полугодовая (10-11кл.) (триместровая) промежуточная 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91488E" w:rsidRPr="000A00D8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</w:t>
      </w:r>
      <w:r w:rsidR="00536FFC">
        <w:rPr>
          <w:color w:val="000000"/>
        </w:rPr>
        <w:t xml:space="preserve">ющегося за четверть, полугодие </w:t>
      </w:r>
      <w:r>
        <w:rPr>
          <w:color w:val="000000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91488E" w:rsidRPr="00B563DE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91488E" w:rsidRPr="00B563DE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полугодие, обучающийся не аттестуется. В классный журнал в соответствующей графе отметка не выставляется.</w:t>
      </w:r>
    </w:p>
    <w:p w:rsidR="0091488E" w:rsidRPr="00662C8C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91488E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91488E" w:rsidRPr="0004503D" w:rsidRDefault="0091488E" w:rsidP="0091488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lastRenderedPageBreak/>
        <w:t xml:space="preserve">Классные руководители доводят до сведения родителей (законных представителей)  сведения о результатах четвертной, полугодовой,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91488E" w:rsidRDefault="0091488E" w:rsidP="0091488E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4. </w:t>
      </w:r>
      <w:r w:rsidRPr="0004503D">
        <w:rPr>
          <w:color w:val="000000"/>
          <w:u w:val="single"/>
        </w:rPr>
        <w:t xml:space="preserve">Содержание, формы и порядок проведения </w:t>
      </w:r>
      <w:r w:rsidRPr="0037243A">
        <w:rPr>
          <w:b/>
          <w:color w:val="000000"/>
          <w:u w:val="single"/>
        </w:rPr>
        <w:t>годовой</w:t>
      </w:r>
      <w:r w:rsidRPr="0004503D">
        <w:rPr>
          <w:color w:val="000000"/>
          <w:u w:val="single"/>
        </w:rPr>
        <w:t xml:space="preserve"> промежуточной аттестации</w:t>
      </w:r>
      <w:r>
        <w:rPr>
          <w:color w:val="000000"/>
          <w:u w:val="single"/>
        </w:rPr>
        <w:t>.</w:t>
      </w:r>
    </w:p>
    <w:p w:rsidR="0091488E" w:rsidRPr="00662C8C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Годовую п</w:t>
      </w:r>
      <w:r>
        <w:rPr>
          <w:color w:val="000000"/>
        </w:rPr>
        <w:t>ромежуточную аттестацию проходят все обучающиеся 2-8, 10 классов. Промежуточная аттестация обучающихся за год может проводиться письменно, устно, в других формах.</w:t>
      </w:r>
    </w:p>
    <w:p w:rsidR="0091488E" w:rsidRPr="00536FFC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>
        <w:rPr>
          <w:color w:val="000000"/>
        </w:rPr>
        <w:t>Годовая промежуто</w:t>
      </w:r>
      <w:r w:rsidR="00536FFC">
        <w:rPr>
          <w:color w:val="000000"/>
        </w:rPr>
        <w:t>чная аттестация обучающихся 1-3</w:t>
      </w:r>
      <w:r>
        <w:rPr>
          <w:color w:val="000000"/>
        </w:rPr>
        <w:t xml:space="preserve"> класса проводится на основе  контрольных диагностических работ</w:t>
      </w:r>
      <w:r w:rsidR="00536FFC">
        <w:rPr>
          <w:color w:val="000000"/>
        </w:rPr>
        <w:t xml:space="preserve"> по русскому языку, математике, литературному чтению </w:t>
      </w:r>
      <w:proofErr w:type="gramStart"/>
      <w:r w:rsidR="00536FFC">
        <w:rPr>
          <w:color w:val="000000"/>
        </w:rPr>
        <w:t xml:space="preserve">( </w:t>
      </w:r>
      <w:proofErr w:type="gramEnd"/>
      <w:r w:rsidR="00536FFC">
        <w:rPr>
          <w:color w:val="000000"/>
        </w:rPr>
        <w:t>проверка техники чтения), комплексная работа.</w:t>
      </w:r>
    </w:p>
    <w:p w:rsidR="00A477E9" w:rsidRDefault="00536FFC" w:rsidP="00A477E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color w:val="000000"/>
        </w:rPr>
        <w:t>Годовая промежуточная аттестация обучающихся 4 класса</w:t>
      </w:r>
      <w:r w:rsidR="00A477E9">
        <w:rPr>
          <w:color w:val="000000"/>
        </w:rPr>
        <w:t xml:space="preserve"> предусматривает</w:t>
      </w:r>
      <w:r>
        <w:rPr>
          <w:color w:val="000000"/>
        </w:rPr>
        <w:t xml:space="preserve"> </w:t>
      </w:r>
      <w:r w:rsidR="00A477E9">
        <w:rPr>
          <w:rFonts w:ascii="Times New Roman CYR" w:hAnsi="Times New Roman CYR" w:cs="Times New Roman CYR"/>
          <w:szCs w:val="28"/>
        </w:rPr>
        <w:t>в</w:t>
      </w:r>
      <w:r w:rsidR="00A477E9">
        <w:rPr>
          <w:szCs w:val="28"/>
        </w:rPr>
        <w:t>нутреннюю</w:t>
      </w:r>
      <w:r w:rsidR="00A477E9">
        <w:rPr>
          <w:rFonts w:ascii="Times New Roman CYR" w:hAnsi="Times New Roman CYR" w:cs="Times New Roman CYR"/>
          <w:szCs w:val="28"/>
        </w:rPr>
        <w:t xml:space="preserve"> процедуру оценки  </w:t>
      </w:r>
      <w:r w:rsidR="00A477E9" w:rsidRPr="0082498C">
        <w:rPr>
          <w:szCs w:val="28"/>
        </w:rPr>
        <w:t>уровня и качества освоения основной образовательной программы начального общего образования</w:t>
      </w:r>
      <w:r w:rsidR="00A477E9" w:rsidRPr="0082498C">
        <w:rPr>
          <w:b/>
          <w:szCs w:val="28"/>
        </w:rPr>
        <w:t xml:space="preserve"> </w:t>
      </w:r>
      <w:r w:rsidR="00A477E9" w:rsidRPr="0082498C">
        <w:rPr>
          <w:szCs w:val="28"/>
        </w:rPr>
        <w:t>путем процедуры оценки индивидуальных достижений каждого обучающегося 4-х классов по двум предметам «Математика» и «Русский язык», а также  по Программе формирования универсальных учебных действий (</w:t>
      </w:r>
      <w:proofErr w:type="spellStart"/>
      <w:r w:rsidR="00A477E9" w:rsidRPr="0082498C">
        <w:rPr>
          <w:szCs w:val="28"/>
        </w:rPr>
        <w:t>метапредметных</w:t>
      </w:r>
      <w:proofErr w:type="spellEnd"/>
      <w:r w:rsidR="00A477E9" w:rsidRPr="0082498C">
        <w:rPr>
          <w:szCs w:val="28"/>
        </w:rPr>
        <w:t xml:space="preserve"> результатов) в соответствии с требованиями ФГОС НОО (итоговый контроль за курс начальной школы).</w:t>
      </w:r>
      <w:proofErr w:type="gramEnd"/>
    </w:p>
    <w:p w:rsidR="00536FFC" w:rsidRPr="00662C8C" w:rsidRDefault="00536FFC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Формами проведения годовой письменной аттестации во </w:t>
      </w:r>
      <w:r w:rsidR="00A477E9">
        <w:rPr>
          <w:color w:val="000000"/>
        </w:rPr>
        <w:t>5</w:t>
      </w:r>
      <w:r>
        <w:rPr>
          <w:color w:val="000000"/>
        </w:rPr>
        <w:t>-8, 10 классах являются: контрольная работа, диктант, изложение с разработкой плана его содержания, сочинение или изложение с творческим заданием, тест</w:t>
      </w:r>
      <w:proofErr w:type="gramStart"/>
      <w:r>
        <w:rPr>
          <w:color w:val="000000"/>
        </w:rPr>
        <w:t xml:space="preserve"> </w:t>
      </w:r>
      <w:r w:rsidR="00A477E9">
        <w:rPr>
          <w:color w:val="000000"/>
        </w:rPr>
        <w:t>,</w:t>
      </w:r>
      <w:proofErr w:type="gramEnd"/>
      <w:r w:rsidR="00A477E9">
        <w:rPr>
          <w:color w:val="000000"/>
        </w:rPr>
        <w:t xml:space="preserve"> комплексная работа </w:t>
      </w:r>
      <w:r>
        <w:rPr>
          <w:color w:val="000000"/>
        </w:rPr>
        <w:t>и др.</w:t>
      </w:r>
    </w:p>
    <w:p w:rsidR="0091488E" w:rsidRDefault="0091488E" w:rsidP="0091488E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 xml:space="preserve">К  устным  формам  годовой  аттестации  относятся:   проверка техники чтения, защита </w:t>
      </w:r>
      <w:r w:rsidR="00A477E9">
        <w:rPr>
          <w:color w:val="000000"/>
        </w:rPr>
        <w:t>проекта</w:t>
      </w:r>
      <w:r>
        <w:rPr>
          <w:color w:val="000000"/>
        </w:rPr>
        <w:t xml:space="preserve">, </w:t>
      </w:r>
      <w:r w:rsidR="00A477E9">
        <w:rPr>
          <w:color w:val="000000"/>
        </w:rPr>
        <w:t>научно- исследовательская работа</w:t>
      </w:r>
      <w:r>
        <w:rPr>
          <w:color w:val="000000"/>
        </w:rPr>
        <w:t xml:space="preserve"> и другие.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Ежегодно в начале учебного года решением педагогического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руководителя Учреждения и в 3-х 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>Контрольно-измерительные материалы для проведения всех форм годовой 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директора.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>
        <w:rPr>
          <w:color w:val="000000"/>
        </w:rPr>
        <w:t>дети-инвалиды</w:t>
      </w:r>
      <w:proofErr w:type="gramEnd"/>
      <w:r w:rsidRPr="009018F1">
        <w:t xml:space="preserve"> </w:t>
      </w:r>
      <w:r w:rsidRPr="00DC1DCE">
        <w:t>а также обучающиеся индивидуально (на дому) при условии, что они успевают по всем предметам</w:t>
      </w:r>
      <w:r>
        <w:rPr>
          <w:color w:val="000000"/>
        </w:rPr>
        <w:t>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>На основании решения педагогического совета могут быть освобождены от годовой аттестации обучающиеся:</w:t>
      </w:r>
    </w:p>
    <w:p w:rsidR="0091488E" w:rsidRDefault="0091488E" w:rsidP="0091488E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color w:val="000000"/>
        </w:rPr>
      </w:pPr>
      <w:r>
        <w:rPr>
          <w:color w:val="000000"/>
        </w:rPr>
        <w:t xml:space="preserve">    -    имеющие отличные отметки за год по всем предметам, изучаемым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данном учебном </w:t>
      </w:r>
    </w:p>
    <w:p w:rsidR="0091488E" w:rsidRDefault="0091488E" w:rsidP="0091488E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color w:val="000000"/>
        </w:rPr>
      </w:pPr>
      <w:r>
        <w:rPr>
          <w:color w:val="000000"/>
        </w:rPr>
        <w:t xml:space="preserve">          году по решению педагогического совета;</w:t>
      </w:r>
    </w:p>
    <w:p w:rsidR="0091488E" w:rsidRDefault="0091488E" w:rsidP="0091488E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</w:pPr>
      <w:r>
        <w:t xml:space="preserve">    -      </w:t>
      </w:r>
      <w:r w:rsidRPr="00DC1DCE">
        <w:t xml:space="preserve">призеры </w:t>
      </w:r>
      <w:r w:rsidR="00A477E9">
        <w:t>муниципальных</w:t>
      </w:r>
      <w:r w:rsidRPr="00DC1DCE">
        <w:t>, областных, региональных предметных олимпиад и конкурсов;</w:t>
      </w:r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пропустившие по уважительным причинам более половины учебного времени;</w:t>
      </w:r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отъезжающие на постоянное место жительства за рубеж. </w:t>
      </w:r>
      <w:proofErr w:type="gramStart"/>
      <w:r>
        <w:rPr>
          <w:color w:val="000000"/>
        </w:rPr>
        <w:t>В особых случаях обучающиеся могут быть освобождены от промежуточной аттестации:</w:t>
      </w:r>
      <w:proofErr w:type="gramEnd"/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по состоянию здоровья: </w:t>
      </w:r>
      <w:r w:rsidRPr="00DC1DCE">
        <w:t>заболевшие в период экзаменов, могут быть освобождены на основании справки из медицинского учреждения</w:t>
      </w:r>
      <w:r>
        <w:rPr>
          <w:color w:val="000000"/>
        </w:rPr>
        <w:t>;</w:t>
      </w:r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1488E" w:rsidRDefault="0091488E" w:rsidP="009148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освобожденных от годовой аттестации утверждается приказом руководителя Учреждения.</w:t>
      </w:r>
    </w:p>
    <w:p w:rsidR="0091488E" w:rsidRPr="00522981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91488E" w:rsidRPr="00522981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начала аттестации.</w:t>
      </w:r>
      <w:r w:rsidRPr="003252AA">
        <w:t xml:space="preserve"> </w:t>
      </w:r>
      <w:r w:rsidRPr="00DC1DCE">
        <w:t>К переводн</w:t>
      </w:r>
      <w:r>
        <w:t>ой аттестации,</w:t>
      </w:r>
      <w:r w:rsidRPr="00DC1DCE">
        <w:t xml:space="preserve">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91488E" w:rsidRPr="00737E53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91488E" w:rsidRPr="0037243A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91488E" w:rsidRPr="0004503D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91488E" w:rsidRPr="00522981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>
        <w:rPr>
          <w:color w:val="000000"/>
        </w:rPr>
        <w:t>перевода</w:t>
      </w:r>
      <w:proofErr w:type="gramEnd"/>
      <w:r>
        <w:rPr>
          <w:color w:val="000000"/>
        </w:rPr>
        <w:t xml:space="preserve"> обучающегося в следующий класс, для допуска к государственной (итоговой) аттестации.</w:t>
      </w:r>
    </w:p>
    <w:p w:rsidR="0091488E" w:rsidRPr="00522981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proofErr w:type="gramStart"/>
      <w:r>
        <w:rPr>
          <w:color w:val="000000"/>
        </w:rPr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  <w:proofErr w:type="gramEnd"/>
    </w:p>
    <w:p w:rsidR="0091488E" w:rsidRPr="00522981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91488E" w:rsidRPr="00A32A0D" w:rsidRDefault="0091488E" w:rsidP="0091488E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91488E" w:rsidRDefault="0091488E" w:rsidP="0091488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0A00D8">
        <w:rPr>
          <w:u w:val="single"/>
        </w:rPr>
        <w:t xml:space="preserve">Порядок перевода </w:t>
      </w:r>
      <w:proofErr w:type="gramStart"/>
      <w:r w:rsidRPr="000A00D8">
        <w:rPr>
          <w:u w:val="single"/>
        </w:rPr>
        <w:t>обучающихся</w:t>
      </w:r>
      <w:proofErr w:type="gramEnd"/>
      <w:r w:rsidRPr="000A00D8">
        <w:rPr>
          <w:u w:val="single"/>
        </w:rPr>
        <w:t xml:space="preserve"> в следующий класс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</w:t>
      </w:r>
      <w:r>
        <w:lastRenderedPageBreak/>
        <w:t xml:space="preserve">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t>обучающегося</w:t>
      </w:r>
      <w:proofErr w:type="gramEnd"/>
      <w:r>
        <w:t>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Для проведения промежуточной аттестации во второй раз образовательной организацией создается комиссия.</w:t>
      </w:r>
      <w:r w:rsidRPr="004F05BB">
        <w:t xml:space="preserve"> </w:t>
      </w: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  <w:proofErr w:type="gramEnd"/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Перевод обучающегося в следующий класс осуществляется по решению педагогического совета.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1488E" w:rsidRPr="00CE23E8" w:rsidRDefault="0091488E" w:rsidP="0091488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CE23E8">
        <w:rPr>
          <w:bCs/>
          <w:color w:val="000000"/>
          <w:u w:val="single"/>
        </w:rPr>
        <w:t xml:space="preserve">Права и обязанности участников процесса </w:t>
      </w:r>
      <w:r>
        <w:rPr>
          <w:bCs/>
          <w:color w:val="000000"/>
          <w:u w:val="single"/>
        </w:rPr>
        <w:t xml:space="preserve"> промежуточной </w:t>
      </w:r>
      <w:r w:rsidRPr="00CE23E8">
        <w:rPr>
          <w:bCs/>
          <w:color w:val="000000"/>
          <w:u w:val="single"/>
        </w:rPr>
        <w:t>аттестации</w:t>
      </w:r>
      <w:r>
        <w:rPr>
          <w:bCs/>
          <w:color w:val="000000"/>
          <w:u w:val="single"/>
        </w:rPr>
        <w:t>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600" w:right="245" w:hanging="600"/>
        <w:jc w:val="both"/>
      </w:pPr>
      <w:r>
        <w:rPr>
          <w:color w:val="000000"/>
        </w:rPr>
        <w:t xml:space="preserve">Учитель, осуществляющий текущий контроль успеваемости и промежуточную  аттестацию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имеет право: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91488E" w:rsidRDefault="0091488E" w:rsidP="0091488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право:</w:t>
      </w:r>
    </w:p>
    <w:p w:rsidR="0091488E" w:rsidRDefault="0091488E" w:rsidP="009148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проходить все формы промежуточной аттестации за текущий учебный год в порядке, установленном школой;</w:t>
      </w:r>
    </w:p>
    <w:p w:rsidR="0091488E" w:rsidRDefault="0091488E" w:rsidP="0091488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выполнять требования, определенные настоящим Положением.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Родители (законные представители) ребенка имеют право:</w:t>
      </w:r>
    </w:p>
    <w:p w:rsidR="0091488E" w:rsidRPr="0063568E" w:rsidRDefault="0091488E" w:rsidP="009148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91488E" w:rsidRDefault="0091488E" w:rsidP="009148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Родители (законные представители) обязаны:</w:t>
      </w:r>
    </w:p>
    <w:p w:rsidR="0091488E" w:rsidRDefault="0091488E" w:rsidP="009148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1488E" w:rsidRDefault="0091488E" w:rsidP="009148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91488E" w:rsidRDefault="0091488E" w:rsidP="009148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оказать содействие своему ребенку </w:t>
      </w:r>
      <w:proofErr w:type="gramStart"/>
      <w:r>
        <w:rPr>
          <w:color w:val="000000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91488E" w:rsidRPr="003252AA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91488E" w:rsidRDefault="0091488E" w:rsidP="0091488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  <w:r w:rsidRPr="003252AA">
        <w:t xml:space="preserve"> </w:t>
      </w:r>
      <w:r w:rsidRPr="00DC1DCE">
        <w:t>Для пересмотра</w:t>
      </w:r>
      <w:r>
        <w:t>,</w:t>
      </w:r>
      <w:r w:rsidRPr="00DC1DCE">
        <w:t xml:space="preserve"> на основании письменного заявления родителей</w:t>
      </w:r>
      <w:r>
        <w:t>,</w:t>
      </w:r>
      <w:r w:rsidRPr="00DC1DCE">
        <w:t xml:space="preserve">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1488E" w:rsidRDefault="0091488E" w:rsidP="0091488E">
      <w:pPr>
        <w:widowControl w:val="0"/>
        <w:numPr>
          <w:ilvl w:val="0"/>
          <w:numId w:val="9"/>
        </w:numPr>
        <w:adjustRightInd w:val="0"/>
        <w:jc w:val="center"/>
        <w:rPr>
          <w:b/>
          <w:bCs/>
        </w:rPr>
      </w:pPr>
      <w:r w:rsidRPr="00DC1DCE">
        <w:rPr>
          <w:b/>
          <w:bCs/>
        </w:rPr>
        <w:t xml:space="preserve">Оформление документации </w:t>
      </w:r>
    </w:p>
    <w:p w:rsidR="0091488E" w:rsidRPr="00DC1DCE" w:rsidRDefault="0091488E" w:rsidP="0091488E">
      <w:pPr>
        <w:widowControl w:val="0"/>
        <w:adjustRightInd w:val="0"/>
        <w:ind w:left="360"/>
        <w:jc w:val="center"/>
        <w:rPr>
          <w:bCs/>
        </w:rPr>
      </w:pPr>
      <w:r w:rsidRPr="00DC1DCE">
        <w:rPr>
          <w:b/>
          <w:bCs/>
        </w:rPr>
        <w:t>по итогам промежуточной аттестации учащихся</w:t>
      </w:r>
    </w:p>
    <w:p w:rsidR="0091488E" w:rsidRPr="00DC1DCE" w:rsidRDefault="0091488E" w:rsidP="0091488E">
      <w:pPr>
        <w:widowControl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</w:t>
      </w:r>
      <w:r w:rsidRPr="00DC1DCE">
        <w:rPr>
          <w:color w:val="000000"/>
        </w:rPr>
        <w:t>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91488E" w:rsidRPr="00DC1DCE" w:rsidRDefault="0091488E" w:rsidP="0091488E">
      <w:pPr>
        <w:widowControl w:val="0"/>
        <w:adjustRightInd w:val="0"/>
        <w:ind w:left="360"/>
        <w:jc w:val="both"/>
      </w:pPr>
      <w:r>
        <w:t>7</w:t>
      </w:r>
      <w:r w:rsidRPr="00DC1DCE">
        <w:t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91488E" w:rsidRPr="00DC1DCE" w:rsidRDefault="0091488E" w:rsidP="0091488E">
      <w:pPr>
        <w:widowControl w:val="0"/>
        <w:adjustRightInd w:val="0"/>
        <w:ind w:left="360"/>
        <w:jc w:val="both"/>
      </w:pPr>
      <w:r>
        <w:t>7</w:t>
      </w:r>
      <w:r w:rsidRPr="00DC1DCE"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91488E" w:rsidRPr="00654571" w:rsidRDefault="0091488E" w:rsidP="0091488E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t xml:space="preserve">8. </w:t>
      </w:r>
      <w:r w:rsidRPr="00DC1DCE">
        <w:rPr>
          <w:b/>
          <w:bCs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DC1DCE"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91488E" w:rsidRPr="00DC1DCE" w:rsidRDefault="0091488E" w:rsidP="0091488E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DC1DCE">
        <w:rPr>
          <w:color w:val="000000"/>
        </w:rPr>
        <w:t xml:space="preserve">.1. В период подготовки к промежуточной аттестации </w:t>
      </w:r>
      <w:proofErr w:type="gramStart"/>
      <w:r w:rsidRPr="00DC1DCE">
        <w:rPr>
          <w:color w:val="000000"/>
        </w:rPr>
        <w:t>обучающихся</w:t>
      </w:r>
      <w:proofErr w:type="gramEnd"/>
      <w:r w:rsidRPr="00DC1DCE">
        <w:rPr>
          <w:color w:val="000000"/>
        </w:rPr>
        <w:t xml:space="preserve"> администрация школы:</w:t>
      </w: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формирует состав аттестационных комиссий по учебным предметам;</w:t>
      </w: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экспертизу аттестационного материала;</w:t>
      </w: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 xml:space="preserve">организует необходимую консультативную помощь </w:t>
      </w:r>
      <w:proofErr w:type="gramStart"/>
      <w:r w:rsidRPr="00DC1DCE">
        <w:t>обучающимся</w:t>
      </w:r>
      <w:proofErr w:type="gramEnd"/>
      <w:r w:rsidRPr="00DC1DCE">
        <w:t xml:space="preserve"> при их подготовке к промежуточной аттестации.</w:t>
      </w:r>
    </w:p>
    <w:p w:rsidR="0091488E" w:rsidRPr="00DC1DCE" w:rsidRDefault="0091488E" w:rsidP="0091488E">
      <w:pPr>
        <w:widowControl w:val="0"/>
        <w:adjustRightInd w:val="0"/>
        <w:jc w:val="both"/>
      </w:pPr>
      <w:r>
        <w:t>8</w:t>
      </w:r>
      <w:r w:rsidRPr="00DC1DCE"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91488E" w:rsidRDefault="0091488E" w:rsidP="0091488E">
      <w:pPr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Pr="005C1BE2" w:rsidRDefault="0091488E" w:rsidP="0091488E">
      <w:pPr>
        <w:jc w:val="center"/>
        <w:rPr>
          <w:b/>
        </w:rPr>
      </w:pPr>
      <w:r w:rsidRPr="005C1BE2">
        <w:rPr>
          <w:b/>
        </w:rPr>
        <w:t>Организация работы</w:t>
      </w:r>
    </w:p>
    <w:p w:rsidR="0091488E" w:rsidRPr="005C1BE2" w:rsidRDefault="0091488E" w:rsidP="0091488E">
      <w:pPr>
        <w:pStyle w:val="a4"/>
        <w:jc w:val="center"/>
        <w:rPr>
          <w:b/>
        </w:rPr>
      </w:pPr>
      <w:r w:rsidRPr="005C1BE2">
        <w:rPr>
          <w:b/>
        </w:rPr>
        <w:t xml:space="preserve">по ликвидации  академической задолженности  </w:t>
      </w:r>
      <w:proofErr w:type="gramStart"/>
      <w:r w:rsidRPr="005C1BE2">
        <w:rPr>
          <w:b/>
        </w:rPr>
        <w:t>обучающимися</w:t>
      </w:r>
      <w:proofErr w:type="gramEnd"/>
    </w:p>
    <w:p w:rsidR="0091488E" w:rsidRDefault="0091488E" w:rsidP="0091488E">
      <w:pPr>
        <w:jc w:val="both"/>
        <w:rPr>
          <w:b/>
          <w:color w:val="FF0000"/>
        </w:rPr>
      </w:pPr>
    </w:p>
    <w:p w:rsidR="0091488E" w:rsidRDefault="0091488E" w:rsidP="0091488E">
      <w:pPr>
        <w:numPr>
          <w:ilvl w:val="0"/>
          <w:numId w:val="10"/>
        </w:numPr>
        <w:jc w:val="both"/>
      </w:pPr>
      <w:r>
        <w:rPr>
          <w:b/>
        </w:rPr>
        <w:t>Общее  положение</w:t>
      </w:r>
      <w:r>
        <w:t>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Условный перевод обучающегося в следующий класс производится по решению педагогического совета Учреждения.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 xml:space="preserve">Педагогический коллектив способствует </w:t>
      </w:r>
      <w:proofErr w:type="gramStart"/>
      <w:r>
        <w:t>обучающимся</w:t>
      </w:r>
      <w:proofErr w:type="gramEnd"/>
      <w:r>
        <w:t xml:space="preserve"> в ликвидации академической задолженности  по одному предмету.</w:t>
      </w:r>
    </w:p>
    <w:p w:rsidR="0091488E" w:rsidRDefault="0091488E" w:rsidP="0091488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Организация мер по ликвидации академической задолженности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 xml:space="preserve">По соглашению с родителями (законными представителями) для условно </w:t>
      </w:r>
      <w:proofErr w:type="gramStart"/>
      <w:r>
        <w:t>переведенных</w:t>
      </w:r>
      <w:proofErr w:type="gramEnd"/>
      <w: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 xml:space="preserve">Администрация школы осуществляет контроль за ходом ликвидации академической задолженности </w:t>
      </w:r>
      <w:proofErr w:type="gramStart"/>
      <w:r>
        <w:t>обучающихся</w:t>
      </w:r>
      <w:proofErr w:type="gramEnd"/>
      <w:r>
        <w:t>.</w:t>
      </w:r>
    </w:p>
    <w:p w:rsidR="0091488E" w:rsidRDefault="0091488E" w:rsidP="0091488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Аттестация условно </w:t>
      </w:r>
      <w:proofErr w:type="gramStart"/>
      <w:r>
        <w:rPr>
          <w:b/>
        </w:rPr>
        <w:t>переведенного</w:t>
      </w:r>
      <w:proofErr w:type="gramEnd"/>
      <w:r>
        <w:rPr>
          <w:b/>
        </w:rPr>
        <w:t xml:space="preserve"> обучающегося.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Аттестация может быть проведена в устной (билеты) и письменной (контрольная работа) форме.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 xml:space="preserve">Условно </w:t>
      </w:r>
      <w:proofErr w:type="gramStart"/>
      <w:r>
        <w:t>переведенный</w:t>
      </w:r>
      <w:proofErr w:type="gramEnd"/>
      <w:r>
        <w:t xml:space="preserve"> обучающийся может ликвидировать задолженность по предмету в течение   последующего учебного года.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 xml:space="preserve">По заявлению родителей (законных представителей)  школа проводит аттестацию по  ликвидации академической задолженности в удобное для </w:t>
      </w:r>
      <w:proofErr w:type="gramStart"/>
      <w:r>
        <w:t>обучающегося</w:t>
      </w:r>
      <w:proofErr w:type="gramEnd"/>
      <w:r>
        <w:t xml:space="preserve"> время.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Обучающемуся, не прошедшему аттестации, дается право на повторную сдачу.</w:t>
      </w:r>
    </w:p>
    <w:p w:rsidR="0091488E" w:rsidRDefault="0091488E" w:rsidP="0091488E">
      <w:pPr>
        <w:ind w:firstLine="360"/>
        <w:jc w:val="both"/>
      </w:pPr>
      <w: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>
        <w:rPr>
          <w:color w:val="FF0000"/>
        </w:rPr>
        <w:t xml:space="preserve"> </w:t>
      </w:r>
      <w: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91488E" w:rsidRDefault="0091488E" w:rsidP="0091488E">
      <w:pPr>
        <w:numPr>
          <w:ilvl w:val="1"/>
          <w:numId w:val="10"/>
        </w:numPr>
        <w:jc w:val="both"/>
      </w:pPr>
      <w:r>
        <w:t>Перевод обучающегося в любом случае производится по решению педагогического совета.</w:t>
      </w:r>
    </w:p>
    <w:p w:rsidR="0091488E" w:rsidRPr="005C1BE2" w:rsidRDefault="0091488E" w:rsidP="0091488E">
      <w:pPr>
        <w:jc w:val="both"/>
      </w:pPr>
      <w:r w:rsidRPr="005C1BE2"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91488E" w:rsidRDefault="0091488E" w:rsidP="0091488E">
      <w:pPr>
        <w:jc w:val="center"/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Pr="007219B0" w:rsidRDefault="0091488E" w:rsidP="0091488E">
      <w:pPr>
        <w:widowControl w:val="0"/>
        <w:adjustRightInd w:val="0"/>
        <w:ind w:firstLine="705"/>
        <w:jc w:val="center"/>
        <w:rPr>
          <w:b/>
        </w:rPr>
      </w:pPr>
      <w:r>
        <w:rPr>
          <w:b/>
        </w:rPr>
        <w:t>Оценивание и аттестация учащихся освобожденных от уроков физической культуры по состоянию здоровья</w:t>
      </w:r>
    </w:p>
    <w:p w:rsidR="0091488E" w:rsidRDefault="0091488E" w:rsidP="0091488E">
      <w:pPr>
        <w:widowControl w:val="0"/>
        <w:adjustRightInd w:val="0"/>
        <w:ind w:firstLine="705"/>
        <w:jc w:val="both"/>
      </w:pPr>
      <w:r>
        <w:rPr>
          <w:bCs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DC4014">
        <w:t xml:space="preserve"> </w:t>
      </w:r>
      <w: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91488E" w:rsidRDefault="0091488E" w:rsidP="0091488E">
      <w:pPr>
        <w:widowControl w:val="0"/>
        <w:adjustRightInd w:val="0"/>
        <w:ind w:firstLine="705"/>
        <w:jc w:val="both"/>
      </w:pPr>
    </w:p>
    <w:p w:rsidR="0091488E" w:rsidRDefault="0091488E" w:rsidP="0091488E">
      <w:pPr>
        <w:jc w:val="center"/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Default="0091488E" w:rsidP="0091488E">
      <w:pPr>
        <w:jc w:val="center"/>
        <w:rPr>
          <w:b/>
        </w:rPr>
      </w:pPr>
    </w:p>
    <w:p w:rsidR="0091488E" w:rsidRPr="0031116F" w:rsidRDefault="0091488E" w:rsidP="0091488E">
      <w:pPr>
        <w:widowControl w:val="0"/>
        <w:adjustRightInd w:val="0"/>
        <w:ind w:firstLine="705"/>
        <w:jc w:val="both"/>
        <w:rPr>
          <w:color w:val="FF0000"/>
        </w:rPr>
      </w:pPr>
    </w:p>
    <w:p w:rsidR="0091488E" w:rsidRPr="0017499D" w:rsidRDefault="0091488E" w:rsidP="0091488E">
      <w:pPr>
        <w:pStyle w:val="a6"/>
        <w:jc w:val="center"/>
      </w:pPr>
      <w:r w:rsidRPr="0017499D">
        <w:rPr>
          <w:b/>
          <w:bCs/>
        </w:rPr>
        <w:lastRenderedPageBreak/>
        <w:t>Итоговая аттестация</w:t>
      </w:r>
    </w:p>
    <w:p w:rsidR="0091488E" w:rsidRPr="0017499D" w:rsidRDefault="0091488E" w:rsidP="0091488E">
      <w:pPr>
        <w:pStyle w:val="a6"/>
      </w:pPr>
      <w:r w:rsidRPr="0017499D"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91488E" w:rsidRPr="0017499D" w:rsidRDefault="0091488E" w:rsidP="0091488E">
      <w:pPr>
        <w:pStyle w:val="a6"/>
      </w:pPr>
      <w:r w:rsidRPr="0017499D"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1488E" w:rsidRPr="0017499D" w:rsidRDefault="0091488E" w:rsidP="0091488E">
      <w:pPr>
        <w:pStyle w:val="a6"/>
      </w:pPr>
      <w:r w:rsidRPr="0017499D"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законом «Об образовании в Российской Федерации».</w:t>
      </w:r>
    </w:p>
    <w:p w:rsidR="0091488E" w:rsidRPr="0017499D" w:rsidRDefault="0091488E" w:rsidP="0091488E">
      <w:pPr>
        <w:pStyle w:val="a6"/>
      </w:pPr>
      <w:r w:rsidRPr="0017499D"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91488E" w:rsidRPr="0017499D" w:rsidRDefault="0091488E" w:rsidP="0091488E">
      <w:pPr>
        <w:pStyle w:val="a6"/>
      </w:pPr>
      <w:r w:rsidRPr="0017499D">
        <w:t xml:space="preserve">5. </w:t>
      </w:r>
      <w:proofErr w:type="gramStart"/>
      <w:r w:rsidRPr="0017499D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17499D">
        <w:t xml:space="preserve"> власти, </w:t>
      </w:r>
      <w:proofErr w:type="gramStart"/>
      <w:r w:rsidRPr="0017499D">
        <w:t>осуществляющим</w:t>
      </w:r>
      <w:proofErr w:type="gramEnd"/>
      <w:r w:rsidRPr="0017499D"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91488E" w:rsidRPr="0017499D" w:rsidRDefault="0091488E" w:rsidP="0091488E">
      <w:pPr>
        <w:pStyle w:val="a6"/>
      </w:pPr>
      <w:r w:rsidRPr="0017499D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1488E" w:rsidRPr="0017499D" w:rsidRDefault="0091488E" w:rsidP="0091488E">
      <w:pPr>
        <w:pStyle w:val="a6"/>
      </w:pPr>
      <w:r w:rsidRPr="0017499D">
        <w:t xml:space="preserve">7. </w:t>
      </w:r>
      <w:proofErr w:type="gramStart"/>
      <w:r w:rsidRPr="0017499D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1488E" w:rsidRPr="0017499D" w:rsidRDefault="0091488E" w:rsidP="0091488E">
      <w:pPr>
        <w:pStyle w:val="a6"/>
      </w:pPr>
      <w:r w:rsidRPr="0017499D">
        <w:t xml:space="preserve">8. Не допускается взимание платы с </w:t>
      </w:r>
      <w:proofErr w:type="gramStart"/>
      <w:r w:rsidRPr="0017499D">
        <w:t>обучающихся</w:t>
      </w:r>
      <w:proofErr w:type="gramEnd"/>
      <w:r w:rsidRPr="0017499D">
        <w:t xml:space="preserve"> за прохождение государственной итоговой аттестации.</w:t>
      </w:r>
    </w:p>
    <w:p w:rsidR="0091488E" w:rsidRPr="0017499D" w:rsidRDefault="0091488E" w:rsidP="0091488E">
      <w:pPr>
        <w:pStyle w:val="a6"/>
      </w:pPr>
      <w:r w:rsidRPr="0017499D">
        <w:t>9.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91488E" w:rsidRPr="0017499D" w:rsidRDefault="0091488E" w:rsidP="0091488E">
      <w:pPr>
        <w:pStyle w:val="a6"/>
      </w:pPr>
      <w:r w:rsidRPr="0017499D">
        <w:t>1) основное общее образование (подтверждается аттестатом об основном общем образовании);</w:t>
      </w:r>
    </w:p>
    <w:p w:rsidR="0091488E" w:rsidRPr="0017499D" w:rsidRDefault="0091488E" w:rsidP="0091488E">
      <w:pPr>
        <w:pStyle w:val="a6"/>
      </w:pPr>
      <w:r w:rsidRPr="0017499D">
        <w:t>2) среднее общее образование (подтверждается аттестатом о среднем общем образовании).</w:t>
      </w:r>
    </w:p>
    <w:p w:rsidR="0091488E" w:rsidRDefault="0091488E" w:rsidP="0091488E">
      <w:pPr>
        <w:pStyle w:val="a6"/>
      </w:pPr>
    </w:p>
    <w:p w:rsidR="0091488E" w:rsidRPr="00DC1DCE" w:rsidRDefault="0091488E" w:rsidP="0091488E">
      <w:pPr>
        <w:widowControl w:val="0"/>
        <w:adjustRightInd w:val="0"/>
        <w:ind w:firstLine="705"/>
        <w:jc w:val="both"/>
      </w:pPr>
      <w: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91488E" w:rsidRDefault="0091488E" w:rsidP="0091488E">
      <w:pPr>
        <w:ind w:right="245"/>
      </w:pPr>
    </w:p>
    <w:p w:rsidR="00CA4BC6" w:rsidRDefault="00CA4BC6"/>
    <w:sectPr w:rsidR="00CA4BC6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12E12D7"/>
    <w:multiLevelType w:val="multilevel"/>
    <w:tmpl w:val="825C8F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488E"/>
    <w:rsid w:val="000054F1"/>
    <w:rsid w:val="00074BCD"/>
    <w:rsid w:val="00536FFC"/>
    <w:rsid w:val="006D14B9"/>
    <w:rsid w:val="007A5D2E"/>
    <w:rsid w:val="007F1B88"/>
    <w:rsid w:val="008A7AE7"/>
    <w:rsid w:val="0091488E"/>
    <w:rsid w:val="00A477E9"/>
    <w:rsid w:val="00AE4854"/>
    <w:rsid w:val="00BD785D"/>
    <w:rsid w:val="00C06509"/>
    <w:rsid w:val="00C26AB9"/>
    <w:rsid w:val="00C65BC8"/>
    <w:rsid w:val="00CA4BC6"/>
    <w:rsid w:val="00D91E5B"/>
    <w:rsid w:val="00ED6B56"/>
    <w:rsid w:val="00F43B2C"/>
    <w:rsid w:val="00F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148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1488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477E9"/>
    <w:pPr>
      <w:ind w:left="720"/>
      <w:contextualSpacing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D7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5</cp:revision>
  <cp:lastPrinted>2015-09-24T13:04:00Z</cp:lastPrinted>
  <dcterms:created xsi:type="dcterms:W3CDTF">2014-11-06T12:15:00Z</dcterms:created>
  <dcterms:modified xsi:type="dcterms:W3CDTF">2016-06-29T07:42:00Z</dcterms:modified>
</cp:coreProperties>
</file>